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B66F" w14:textId="77777777" w:rsidR="00F11699" w:rsidRDefault="00F11699"/>
    <w:tbl>
      <w:tblPr>
        <w:tblStyle w:val="Tabelasiatki4akcent11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521"/>
        <w:gridCol w:w="4521"/>
      </w:tblGrid>
      <w:tr w:rsidR="006726B1" w14:paraId="1C8225BD" w14:textId="77777777" w:rsidTr="00F84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double" w:sz="4" w:space="0" w:color="2F5496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1F3864" w:themeFill="accent1" w:themeFillShade="80"/>
            <w:vAlign w:val="center"/>
          </w:tcPr>
          <w:p w14:paraId="7FFB7C30" w14:textId="77777777" w:rsidR="006726B1" w:rsidRPr="00A85B5B" w:rsidRDefault="006726B1" w:rsidP="006726B1">
            <w:pPr>
              <w:jc w:val="center"/>
              <w:rPr>
                <w:sz w:val="24"/>
                <w:szCs w:val="24"/>
              </w:rPr>
            </w:pPr>
            <w:r w:rsidRPr="00A85B5B">
              <w:rPr>
                <w:sz w:val="24"/>
                <w:szCs w:val="24"/>
              </w:rPr>
              <w:t>PODMIOT</w:t>
            </w:r>
          </w:p>
        </w:tc>
        <w:tc>
          <w:tcPr>
            <w:tcW w:w="2500" w:type="pct"/>
            <w:tcBorders>
              <w:top w:val="double" w:sz="4" w:space="0" w:color="2F5496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1F3864" w:themeFill="accent1" w:themeFillShade="80"/>
            <w:vAlign w:val="center"/>
          </w:tcPr>
          <w:p w14:paraId="6DD842A8" w14:textId="77777777" w:rsidR="006726B1" w:rsidRPr="00A85B5B" w:rsidRDefault="006726B1" w:rsidP="00672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5B5B">
              <w:rPr>
                <w:sz w:val="24"/>
                <w:szCs w:val="24"/>
              </w:rPr>
              <w:t>CEL</w:t>
            </w:r>
          </w:p>
        </w:tc>
      </w:tr>
      <w:tr w:rsidR="00FC5444" w14:paraId="4DA2ABA8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971EB2F" w14:textId="13BBEB80" w:rsidR="00FC5444" w:rsidRPr="00F8423E" w:rsidRDefault="0055792C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Millennium Bank</w:t>
            </w:r>
            <w:r w:rsidR="00490230" w:rsidRPr="00F8423E">
              <w:rPr>
                <w:b w:val="0"/>
                <w:sz w:val="20"/>
                <w:szCs w:val="20"/>
              </w:rPr>
              <w:t xml:space="preserve"> 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2583980" w14:textId="757B90D4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D86464" w14:paraId="584D371B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3E51049" w14:textId="71350AEF" w:rsidR="00D86464" w:rsidRPr="00F8423E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b w:val="0"/>
              </w:rPr>
              <w:tab/>
            </w: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GP Kancelaria Poniatowska-Maj Strzelec-Gwóźdź sp. p. z siedzibą w Krakowie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5AEA719" w14:textId="1434A781" w:rsidR="00D86464" w:rsidRPr="00F8423E" w:rsidRDefault="00F8423E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P</w:t>
            </w:r>
            <w:r w:rsidR="00D86464" w:rsidRPr="00F8423E">
              <w:rPr>
                <w:sz w:val="20"/>
                <w:szCs w:val="20"/>
              </w:rPr>
              <w:t>rezentacja Świadectwa Zgodności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za pośrednictwem Serwisu Internetowego solidnyregulamin.pl</w:t>
            </w:r>
          </w:p>
        </w:tc>
      </w:tr>
      <w:tr w:rsidR="00D86464" w14:paraId="41D1ED99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1455DEB" w14:textId="60F4D6FB" w:rsidR="00D86464" w:rsidRPr="007C5018" w:rsidRDefault="007C5018" w:rsidP="00F8423E">
            <w:pPr>
              <w:jc w:val="center"/>
              <w:rPr>
                <w:b w:val="0"/>
                <w:lang w:val="en-GB"/>
              </w:rPr>
            </w:pPr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Google Inc. (Google Cloud, Google Analytics, Google Analytics 360, Fabric Software)</w:t>
            </w:r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D30BD11" w14:textId="4606E966" w:rsidR="00D86464" w:rsidRPr="00F8423E" w:rsidRDefault="007C5018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018">
              <w:rPr>
                <w:rFonts w:cstheme="minorHAnsi"/>
                <w:color w:val="000000" w:themeColor="text1"/>
                <w:sz w:val="20"/>
                <w:szCs w:val="20"/>
              </w:rPr>
              <w:t>Mierzenie ruchu na stronach internetowych, raportowanie o błędach aplikacji,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tworzenie statystyk</w:t>
            </w:r>
          </w:p>
        </w:tc>
      </w:tr>
      <w:tr w:rsidR="00D86464" w14:paraId="26CF1FA5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44E2751" w14:textId="5A05EE84" w:rsidR="00D86464" w:rsidRPr="00F8423E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Google Inc.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5472E7C" w14:textId="6AF62F77" w:rsidR="00D86464" w:rsidRPr="00F8423E" w:rsidRDefault="00F8423E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>nalizowani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e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aktywności Klientów</w:t>
            </w:r>
          </w:p>
        </w:tc>
      </w:tr>
      <w:tr w:rsidR="00D86464" w14:paraId="6E491A56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1ED1CCF" w14:textId="614B5306" w:rsidR="00D86464" w:rsidRPr="00F8423E" w:rsidRDefault="00A53CB9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Facebook </w:t>
            </w:r>
            <w:proofErr w:type="spellStart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Ireland</w:t>
            </w:r>
            <w:proofErr w:type="spellEnd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 z siedzibą w Irlandii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076F2B1" w14:textId="342873D6" w:rsidR="00D86464" w:rsidRPr="00F8423E" w:rsidRDefault="00F8423E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>opularyzacj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S</w:t>
            </w:r>
            <w:r w:rsidR="001751F6">
              <w:rPr>
                <w:rFonts w:cstheme="minorHAnsi"/>
                <w:color w:val="000000" w:themeColor="text1"/>
                <w:sz w:val="20"/>
                <w:szCs w:val="20"/>
              </w:rPr>
              <w:t>erwisu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Internetowego za pomocą serwisu społecznościowego Facebook.com</w:t>
            </w:r>
          </w:p>
        </w:tc>
      </w:tr>
      <w:tr w:rsidR="00720010" w14:paraId="4FE779DA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0BDEB5A" w14:textId="16420AFF" w:rsidR="00720010" w:rsidRPr="00720010" w:rsidRDefault="00720010" w:rsidP="00F606DE">
            <w:pPr>
              <w:jc w:val="center"/>
              <w:rPr>
                <w:b w:val="0"/>
              </w:rPr>
            </w:pPr>
            <w:r w:rsidRPr="00720010">
              <w:rPr>
                <w:b w:val="0"/>
                <w:sz w:val="20"/>
              </w:rPr>
              <w:t>Agencja Reklamowa NYLON COFFEE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0FAC86B" w14:textId="48020511" w:rsidR="00720010" w:rsidRPr="00F8423E" w:rsidRDefault="007C22C5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Obsługa techniczna i informatyczna</w:t>
            </w:r>
            <w:r w:rsidR="00F606DE">
              <w:rPr>
                <w:rFonts w:cstheme="minorHAnsi"/>
                <w:color w:val="000000" w:themeColor="text1"/>
                <w:sz w:val="20"/>
                <w:szCs w:val="20"/>
              </w:rPr>
              <w:t xml:space="preserve"> strony www</w:t>
            </w:r>
          </w:p>
        </w:tc>
      </w:tr>
      <w:tr w:rsidR="0096352F" w14:paraId="31F7004A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50272B7" w14:textId="4EFC582F" w:rsidR="0096352F" w:rsidRPr="0096352F" w:rsidRDefault="0096352F" w:rsidP="00F606DE">
            <w:pPr>
              <w:jc w:val="center"/>
              <w:rPr>
                <w:b w:val="0"/>
                <w:bCs w:val="0"/>
                <w:sz w:val="20"/>
              </w:rPr>
            </w:pPr>
            <w:r w:rsidRPr="0096352F">
              <w:rPr>
                <w:b w:val="0"/>
                <w:bCs w:val="0"/>
                <w:sz w:val="20"/>
              </w:rPr>
              <w:t xml:space="preserve">Hotel </w:t>
            </w:r>
            <w:r w:rsidR="00192FF0">
              <w:rPr>
                <w:b w:val="0"/>
                <w:bCs w:val="0"/>
                <w:sz w:val="20"/>
              </w:rPr>
              <w:t>Amazonka w Ciechocinku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9F7C96B" w14:textId="50D0E482" w:rsidR="0096352F" w:rsidRDefault="0096352F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 zakresie rezerwacji noclegu</w:t>
            </w:r>
          </w:p>
        </w:tc>
      </w:tr>
    </w:tbl>
    <w:p w14:paraId="46B8531E" w14:textId="77777777" w:rsidR="00E373A7" w:rsidRDefault="00E373A7"/>
    <w:sectPr w:rsidR="00E373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47F8B" w14:textId="77777777" w:rsidR="001A7CD0" w:rsidRDefault="001A7CD0" w:rsidP="00F11699">
      <w:pPr>
        <w:spacing w:after="0" w:line="240" w:lineRule="auto"/>
      </w:pPr>
      <w:r>
        <w:separator/>
      </w:r>
    </w:p>
  </w:endnote>
  <w:endnote w:type="continuationSeparator" w:id="0">
    <w:p w14:paraId="69D8D7B6" w14:textId="77777777" w:rsidR="001A7CD0" w:rsidRDefault="001A7CD0" w:rsidP="00F1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 Light">
    <w:altName w:val="Malgun Gothic"/>
    <w:charset w:val="00"/>
    <w:family w:val="swiss"/>
    <w:pitch w:val="variable"/>
    <w:sig w:usb0="00000003" w:usb1="4000204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B237" w14:textId="77777777" w:rsidR="001A7CD0" w:rsidRDefault="001A7CD0" w:rsidP="00F11699">
      <w:pPr>
        <w:spacing w:after="0" w:line="240" w:lineRule="auto"/>
      </w:pPr>
      <w:r>
        <w:separator/>
      </w:r>
    </w:p>
  </w:footnote>
  <w:footnote w:type="continuationSeparator" w:id="0">
    <w:p w14:paraId="2E4E1D47" w14:textId="77777777" w:rsidR="001A7CD0" w:rsidRDefault="001A7CD0" w:rsidP="00F11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1EAE" w14:textId="5C634040" w:rsidR="00F11699" w:rsidRPr="00FC5444" w:rsidRDefault="00FC5444" w:rsidP="00F11699">
    <w:pPr>
      <w:pStyle w:val="Nagwek"/>
      <w:jc w:val="center"/>
      <w:rPr>
        <w:rFonts w:cstheme="minorHAnsi"/>
        <w:sz w:val="24"/>
        <w:szCs w:val="24"/>
      </w:rPr>
    </w:pPr>
    <w:r w:rsidRPr="00FC5444">
      <w:rPr>
        <w:rFonts w:cstheme="minorHAnsi"/>
        <w:color w:val="000000"/>
        <w:sz w:val="24"/>
        <w:szCs w:val="24"/>
        <w:shd w:val="clear" w:color="auto" w:fill="FFFFFF"/>
      </w:rPr>
      <w:t>Lista dostawców usług, z których korzystamy przy prowadzeniu S</w:t>
    </w:r>
    <w:r w:rsidR="001751F6">
      <w:rPr>
        <w:rFonts w:cstheme="minorHAnsi"/>
        <w:color w:val="000000"/>
        <w:sz w:val="24"/>
        <w:szCs w:val="24"/>
        <w:shd w:val="clear" w:color="auto" w:fill="FFFFFF"/>
      </w:rPr>
      <w:t>erwisu</w:t>
    </w:r>
    <w:r w:rsidRPr="00FC5444">
      <w:rPr>
        <w:rFonts w:cstheme="minorHAnsi"/>
        <w:color w:val="000000"/>
        <w:sz w:val="24"/>
        <w:szCs w:val="24"/>
        <w:shd w:val="clear" w:color="auto" w:fill="FFFFFF"/>
      </w:rPr>
      <w:t xml:space="preserve"> internetowego </w:t>
    </w:r>
  </w:p>
  <w:p w14:paraId="07F7C677" w14:textId="77777777" w:rsidR="00F11699" w:rsidRDefault="00F116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F04E2"/>
    <w:multiLevelType w:val="hybridMultilevel"/>
    <w:tmpl w:val="F8404E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99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03"/>
    <w:rsid w:val="000E2C8B"/>
    <w:rsid w:val="000F55C4"/>
    <w:rsid w:val="001205BE"/>
    <w:rsid w:val="00167907"/>
    <w:rsid w:val="001751F6"/>
    <w:rsid w:val="00192FF0"/>
    <w:rsid w:val="00195D94"/>
    <w:rsid w:val="001A7CD0"/>
    <w:rsid w:val="0021471E"/>
    <w:rsid w:val="002A66D7"/>
    <w:rsid w:val="003C6A1E"/>
    <w:rsid w:val="00490230"/>
    <w:rsid w:val="0055792C"/>
    <w:rsid w:val="00582D71"/>
    <w:rsid w:val="006643A5"/>
    <w:rsid w:val="006726B1"/>
    <w:rsid w:val="00720010"/>
    <w:rsid w:val="007807DF"/>
    <w:rsid w:val="007B2C61"/>
    <w:rsid w:val="007C22C5"/>
    <w:rsid w:val="007C5018"/>
    <w:rsid w:val="00842B7E"/>
    <w:rsid w:val="009246FF"/>
    <w:rsid w:val="00953683"/>
    <w:rsid w:val="0096352F"/>
    <w:rsid w:val="00A53CB9"/>
    <w:rsid w:val="00A61D03"/>
    <w:rsid w:val="00A85B5B"/>
    <w:rsid w:val="00BD5873"/>
    <w:rsid w:val="00C64C1D"/>
    <w:rsid w:val="00C64DB8"/>
    <w:rsid w:val="00CB604C"/>
    <w:rsid w:val="00D21F0E"/>
    <w:rsid w:val="00D86464"/>
    <w:rsid w:val="00DD0535"/>
    <w:rsid w:val="00E17B15"/>
    <w:rsid w:val="00E373A7"/>
    <w:rsid w:val="00E9231A"/>
    <w:rsid w:val="00ED669F"/>
    <w:rsid w:val="00F07D5E"/>
    <w:rsid w:val="00F11699"/>
    <w:rsid w:val="00F606DE"/>
    <w:rsid w:val="00F8423E"/>
    <w:rsid w:val="00FB58B4"/>
    <w:rsid w:val="00FC5444"/>
    <w:rsid w:val="00FD7C7C"/>
    <w:rsid w:val="00FE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9DC2"/>
  <w15:docId w15:val="{859D900A-8714-442E-8116-11157BAD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4akcent51">
    <w:name w:val="Tabela siatki 4 — akcent 51"/>
    <w:basedOn w:val="Standardowy"/>
    <w:uiPriority w:val="49"/>
    <w:rsid w:val="00A61D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siatki4akcent11">
    <w:name w:val="Tabela siatki 4 — akcent 11"/>
    <w:basedOn w:val="Standardowy"/>
    <w:uiPriority w:val="49"/>
    <w:rsid w:val="00A61D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F11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1699"/>
  </w:style>
  <w:style w:type="paragraph" w:styleId="Stopka">
    <w:name w:val="footer"/>
    <w:basedOn w:val="Normalny"/>
    <w:link w:val="StopkaZnak"/>
    <w:uiPriority w:val="99"/>
    <w:unhideWhenUsed/>
    <w:rsid w:val="00F11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1699"/>
  </w:style>
  <w:style w:type="character" w:styleId="Odwoaniedokomentarza">
    <w:name w:val="annotation reference"/>
    <w:basedOn w:val="Domylnaczcionkaakapitu"/>
    <w:uiPriority w:val="99"/>
    <w:semiHidden/>
    <w:unhideWhenUsed/>
    <w:rsid w:val="00195D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5D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5D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5D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5D9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D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3CB9"/>
    <w:pPr>
      <w:spacing w:after="0" w:line="240" w:lineRule="auto"/>
      <w:ind w:left="720"/>
      <w:contextualSpacing/>
    </w:pPr>
    <w:rPr>
      <w:rFonts w:ascii="Helvetica Light" w:hAnsi="Helvetica Light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30645-CFF4-4BD7-A82F-FD653426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Wierzchowski</dc:creator>
  <cp:lastModifiedBy>Marzena Medisfera</cp:lastModifiedBy>
  <cp:revision>2</cp:revision>
  <dcterms:created xsi:type="dcterms:W3CDTF">2026-10-29T14:19:00Z</dcterms:created>
  <dcterms:modified xsi:type="dcterms:W3CDTF">2026-10-29T14:19:00Z</dcterms:modified>
</cp:coreProperties>
</file>